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33" w:rsidRDefault="00847A33" w:rsidP="00847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2EC2">
        <w:rPr>
          <w:rFonts w:ascii="Times New Roman" w:hAnsi="Times New Roman" w:cs="Times New Roman"/>
          <w:b/>
          <w:sz w:val="24"/>
          <w:szCs w:val="24"/>
        </w:rPr>
        <w:t>Sylwetka absolwenta:</w:t>
      </w:r>
    </w:p>
    <w:p w:rsidR="00847A33" w:rsidRPr="00532EC2" w:rsidRDefault="00847A33" w:rsidP="00847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47A33" w:rsidRPr="006E46A7" w:rsidRDefault="00847A33" w:rsidP="00847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6A7">
        <w:rPr>
          <w:rFonts w:ascii="Times New Roman" w:hAnsi="Times New Roman" w:cs="Times New Roman"/>
          <w:sz w:val="24"/>
          <w:szCs w:val="24"/>
        </w:rPr>
        <w:t xml:space="preserve">Absolwent kierunku Odnawialne Źródła Energii i Gospodarka Odpadami ma pogłębioną wiedzę dotyczącą technicznych zadań inżynierskich i kształtowania środowiska w zakresie kierunku </w:t>
      </w:r>
      <w:proofErr w:type="spellStart"/>
      <w:r w:rsidRPr="006E46A7">
        <w:rPr>
          <w:rFonts w:ascii="Times New Roman" w:hAnsi="Times New Roman" w:cs="Times New Roman"/>
          <w:sz w:val="24"/>
          <w:szCs w:val="24"/>
        </w:rPr>
        <w:t>OZEiGO</w:t>
      </w:r>
      <w:proofErr w:type="spellEnd"/>
      <w:r w:rsidRPr="006E46A7">
        <w:rPr>
          <w:rFonts w:ascii="Times New Roman" w:hAnsi="Times New Roman" w:cs="Times New Roman"/>
          <w:sz w:val="24"/>
          <w:szCs w:val="24"/>
        </w:rPr>
        <w:t xml:space="preserve">. Posiada podbudowaną teoretycznie szczegółową wiedzę z zakresu </w:t>
      </w:r>
      <w:proofErr w:type="spellStart"/>
      <w:r w:rsidRPr="006E46A7">
        <w:rPr>
          <w:rFonts w:ascii="Times New Roman" w:hAnsi="Times New Roman" w:cs="Times New Roman"/>
          <w:sz w:val="24"/>
          <w:szCs w:val="24"/>
        </w:rPr>
        <w:t>OZEiGO</w:t>
      </w:r>
      <w:proofErr w:type="spellEnd"/>
      <w:r w:rsidRPr="006E46A7">
        <w:rPr>
          <w:rFonts w:ascii="Times New Roman" w:hAnsi="Times New Roman" w:cs="Times New Roman"/>
          <w:sz w:val="24"/>
          <w:szCs w:val="24"/>
        </w:rPr>
        <w:t xml:space="preserve"> obejmującą projektowe zadania inżynierskie dotyczące urządzeń, instalacji oraz obiektów służących do pozyskiwania energii ze źródeł odnawialnych, oraz z zakresu gospodarki odpadami. Ma zaawansowaną wiedzę ekonomiczną i prawną niezbędną do rozumienia pozatechnicznych uwarunkowań działalności inżynierskiej dostosowaną do kierunku </w:t>
      </w:r>
      <w:proofErr w:type="spellStart"/>
      <w:r w:rsidRPr="006E46A7">
        <w:rPr>
          <w:rFonts w:ascii="Times New Roman" w:hAnsi="Times New Roman" w:cs="Times New Roman"/>
          <w:sz w:val="24"/>
          <w:szCs w:val="24"/>
        </w:rPr>
        <w:t>OZEiGO</w:t>
      </w:r>
      <w:proofErr w:type="spellEnd"/>
      <w:r w:rsidRPr="006E46A7">
        <w:rPr>
          <w:rFonts w:ascii="Times New Roman" w:hAnsi="Times New Roman" w:cs="Times New Roman"/>
          <w:sz w:val="24"/>
          <w:szCs w:val="24"/>
        </w:rPr>
        <w:t xml:space="preserve">, w tym rozszerzoną wiedzę na temat funkcjonowania i rozwoju obszarów wiejskich. Posiada wiedzę dotyczącą eksploatacji oraz niezawodności maszyn i urządzeń w odniesieniu do kierunku </w:t>
      </w:r>
      <w:proofErr w:type="spellStart"/>
      <w:r w:rsidRPr="006E46A7">
        <w:rPr>
          <w:rFonts w:ascii="Times New Roman" w:hAnsi="Times New Roman" w:cs="Times New Roman"/>
          <w:sz w:val="24"/>
          <w:szCs w:val="24"/>
        </w:rPr>
        <w:t>OZEiGO</w:t>
      </w:r>
      <w:proofErr w:type="spellEnd"/>
      <w:r w:rsidRPr="006E46A7">
        <w:rPr>
          <w:rFonts w:ascii="Times New Roman" w:hAnsi="Times New Roman" w:cs="Times New Roman"/>
          <w:sz w:val="24"/>
          <w:szCs w:val="24"/>
        </w:rPr>
        <w:t xml:space="preserve">, Zna zasady tworzenia i rozwoju form indywidualnej przedsiębiorczości wykorzystującej wiedzę właściwą dla kierunku </w:t>
      </w:r>
      <w:proofErr w:type="spellStart"/>
      <w:r w:rsidRPr="006E46A7">
        <w:rPr>
          <w:rFonts w:ascii="Times New Roman" w:hAnsi="Times New Roman" w:cs="Times New Roman"/>
          <w:sz w:val="24"/>
          <w:szCs w:val="24"/>
        </w:rPr>
        <w:t>OZEiGO</w:t>
      </w:r>
      <w:proofErr w:type="spellEnd"/>
      <w:r w:rsidRPr="006E46A7">
        <w:rPr>
          <w:rFonts w:ascii="Times New Roman" w:hAnsi="Times New Roman" w:cs="Times New Roman"/>
          <w:sz w:val="24"/>
          <w:szCs w:val="24"/>
        </w:rPr>
        <w:t>.</w:t>
      </w:r>
    </w:p>
    <w:p w:rsidR="00847A33" w:rsidRPr="006E46A7" w:rsidRDefault="00847A33" w:rsidP="00847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6A7">
        <w:rPr>
          <w:rFonts w:ascii="Times New Roman" w:hAnsi="Times New Roman" w:cs="Times New Roman"/>
          <w:sz w:val="24"/>
          <w:szCs w:val="24"/>
        </w:rPr>
        <w:t xml:space="preserve">Absolwent kierunku Odnawialne Źródła Energii i Gospodarka Odpadami dokonuje samodzielnie wszechstronnej analizy procesów typowych dla kierunku </w:t>
      </w:r>
      <w:proofErr w:type="spellStart"/>
      <w:r w:rsidRPr="006E46A7">
        <w:rPr>
          <w:rFonts w:ascii="Times New Roman" w:hAnsi="Times New Roman" w:cs="Times New Roman"/>
          <w:sz w:val="24"/>
          <w:szCs w:val="24"/>
        </w:rPr>
        <w:t>OZEiGO</w:t>
      </w:r>
      <w:proofErr w:type="spellEnd"/>
      <w:r w:rsidRPr="006E46A7">
        <w:rPr>
          <w:rFonts w:ascii="Times New Roman" w:hAnsi="Times New Roman" w:cs="Times New Roman"/>
          <w:sz w:val="24"/>
          <w:szCs w:val="24"/>
        </w:rPr>
        <w:t xml:space="preserve">, potrafi je zoptymalizować wykorzystując metody analityczne i symulacyjne. Ocenia wady i zalety podejmowanych działań inżynierskich, w tym ich oryginalność. Potrafi dostrzegać aspekty systemowe i pozatechniczne (środowiskowe, ekonomiczne, prawne) podejmowanych działań inżynierskich. W pracy zawodowej stosuje zasady BHP. Potrafi dokonać krytycznej analizy sposobu funkcjonowania i ocenić istniejące rozwiązania techniczne (urządzeń, obiektów, systemów) wykorzystywane przy produkcji energii ze źródeł odnawialnych oraz przy zagospodarowywaniu odpadów. Identyfikuje i formułuje specyfikację zadania inżynierskiego charakterystycznego dla </w:t>
      </w:r>
      <w:proofErr w:type="spellStart"/>
      <w:r w:rsidRPr="006E46A7">
        <w:rPr>
          <w:rFonts w:ascii="Times New Roman" w:hAnsi="Times New Roman" w:cs="Times New Roman"/>
          <w:sz w:val="24"/>
          <w:szCs w:val="24"/>
        </w:rPr>
        <w:t>OZEiGO</w:t>
      </w:r>
      <w:proofErr w:type="spellEnd"/>
      <w:r w:rsidRPr="006E46A7">
        <w:rPr>
          <w:rFonts w:ascii="Times New Roman" w:hAnsi="Times New Roman" w:cs="Times New Roman"/>
          <w:sz w:val="24"/>
          <w:szCs w:val="24"/>
        </w:rPr>
        <w:t>, samodzielnie i wszechstronnie analizuje zjawiska wpływające na produkcję energii ze źródeł odnawialnych i wpływ gospodarki odpadami na środowisko przyrodnicze. Potrafi zaplanować i nadzorować zadania obsługowe maszyn, urządzeń i systemów technicznych dla zapewnienia ich niezawodnej eksploatacji.</w:t>
      </w:r>
    </w:p>
    <w:p w:rsidR="00847A33" w:rsidRPr="006E46A7" w:rsidRDefault="00847A33" w:rsidP="00847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6A7">
        <w:rPr>
          <w:rFonts w:ascii="Times New Roman" w:hAnsi="Times New Roman" w:cs="Times New Roman"/>
          <w:sz w:val="24"/>
          <w:szCs w:val="24"/>
        </w:rPr>
        <w:t xml:space="preserve">Absolwent kierunku Odnawialne Źródła Energii i Gospodarka Odpadami ma świadomość potrzeby dokształcania i samodoskonalenia w zakresie wykonywanego zawodu. Rozumie pozatechniczny aspekt i skutki działalności inżynierskiej, w tym jej wpływu na środowisko, i związanej z tym odpowiedzialności za podejmowane decyzje. Potrafi współdziałać i pracować w grupie, przyjmując w niej różne role oraz odpowiednio określić priorytety służące realizacji określonego przez siebie lub innych zadania. Prawidłowo identyfikuje i rozstrzyga dylematy związane z wykonywaniem zawodu. Potrafi myśleć i działać w sposób przedsiębiorczy. Ma świadomość społecznej, zawodowej i etycznej odpowiedzialności za stan środowiska przyrodniczego (posiada znajomość działań zmierzających do ograniczenia niekorzystnych skutków wykonywanej działalności w zakresie </w:t>
      </w:r>
      <w:proofErr w:type="spellStart"/>
      <w:r w:rsidRPr="006E46A7">
        <w:rPr>
          <w:rFonts w:ascii="Times New Roman" w:hAnsi="Times New Roman" w:cs="Times New Roman"/>
          <w:sz w:val="24"/>
          <w:szCs w:val="24"/>
        </w:rPr>
        <w:t>OZEiGO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66CE" w:rsidRDefault="00847A33"/>
    <w:sectPr w:rsidR="00286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33"/>
    <w:rsid w:val="00094CC3"/>
    <w:rsid w:val="00847A33"/>
    <w:rsid w:val="00B8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AF04"/>
  <w15:chartTrackingRefBased/>
  <w15:docId w15:val="{7D1D0406-EB5B-40B4-BC0A-639D66EA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Malinowski</dc:creator>
  <cp:keywords/>
  <dc:description/>
  <cp:lastModifiedBy>Mateusz Malinowski</cp:lastModifiedBy>
  <cp:revision>1</cp:revision>
  <dcterms:created xsi:type="dcterms:W3CDTF">2018-07-30T20:59:00Z</dcterms:created>
  <dcterms:modified xsi:type="dcterms:W3CDTF">2018-07-30T21:00:00Z</dcterms:modified>
</cp:coreProperties>
</file>